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2523" w:firstLineChars="350"/>
        <w:jc w:val="left"/>
        <w:rPr>
          <w:rFonts w:ascii="华文行楷" w:eastAsia="华文行楷" w:cs="宋体"/>
          <w:b/>
          <w:bCs/>
          <w:kern w:val="0"/>
          <w:sz w:val="72"/>
          <w:szCs w:val="72"/>
        </w:rPr>
      </w:pPr>
      <w:r>
        <w:rPr>
          <w:rFonts w:hint="eastAsia" w:ascii="华文行楷" w:eastAsia="华文行楷" w:cs="宋体"/>
          <w:b/>
          <w:bCs/>
          <w:kern w:val="0"/>
          <w:sz w:val="72"/>
          <w:szCs w:val="72"/>
        </w:rPr>
        <w:t>社会责任报告</w:t>
      </w: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jc w:val="center"/>
        <w:rPr>
          <w:rFonts w:ascii="华文行楷" w:eastAsia="华文行楷"/>
          <w:b/>
          <w:sz w:val="52"/>
          <w:szCs w:val="52"/>
        </w:rPr>
      </w:pPr>
      <w:r>
        <w:rPr>
          <w:rFonts w:hint="eastAsia" w:ascii="华文行楷" w:eastAsia="华文行楷"/>
          <w:b/>
          <w:sz w:val="52"/>
          <w:szCs w:val="52"/>
        </w:rPr>
        <w:t>浙江裕德服装有限公司</w:t>
      </w:r>
    </w:p>
    <w:p>
      <w:pPr>
        <w:autoSpaceDE w:val="0"/>
        <w:autoSpaceDN w:val="0"/>
        <w:adjustRightInd w:val="0"/>
        <w:spacing w:line="260" w:lineRule="exact"/>
        <w:jc w:val="left"/>
        <w:rPr>
          <w:rFonts w:ascii="楷体" w:hAnsi="楷体" w:eastAsia="楷体" w:cs="宋体"/>
          <w:b/>
          <w:kern w:val="0"/>
          <w:sz w:val="44"/>
          <w:szCs w:val="44"/>
        </w:rPr>
      </w:pPr>
    </w:p>
    <w:p>
      <w:pPr>
        <w:autoSpaceDE w:val="0"/>
        <w:autoSpaceDN w:val="0"/>
        <w:adjustRightInd w:val="0"/>
        <w:jc w:val="center"/>
        <w:rPr>
          <w:rFonts w:ascii="楷体" w:hAnsi="楷体" w:eastAsia="楷体" w:cs="宋体"/>
          <w:b/>
          <w:kern w:val="0"/>
          <w:sz w:val="44"/>
          <w:szCs w:val="44"/>
        </w:rPr>
      </w:pPr>
      <w:r>
        <w:rPr>
          <w:rFonts w:hint="eastAsia" w:ascii="楷体" w:hAnsi="楷体" w:eastAsia="楷体" w:cs="宋体"/>
          <w:b/>
          <w:kern w:val="0"/>
          <w:sz w:val="44"/>
          <w:szCs w:val="44"/>
        </w:rPr>
        <w:t>202</w:t>
      </w:r>
      <w:r>
        <w:rPr>
          <w:rFonts w:hint="eastAsia" w:ascii="楷体" w:hAnsi="楷体" w:eastAsia="楷体" w:cs="宋体"/>
          <w:b/>
          <w:kern w:val="0"/>
          <w:sz w:val="44"/>
          <w:szCs w:val="44"/>
          <w:lang w:val="en-US" w:eastAsia="zh-CN"/>
        </w:rPr>
        <w:t>2</w:t>
      </w:r>
      <w:r>
        <w:rPr>
          <w:rFonts w:hint="eastAsia" w:ascii="楷体" w:hAnsi="楷体" w:eastAsia="楷体" w:cs="宋体"/>
          <w:b/>
          <w:kern w:val="0"/>
          <w:sz w:val="44"/>
          <w:szCs w:val="44"/>
        </w:rPr>
        <w:t>年</w:t>
      </w:r>
      <w:r>
        <w:rPr>
          <w:rFonts w:hint="eastAsia" w:ascii="楷体" w:hAnsi="楷体" w:eastAsia="楷体" w:cs="宋体"/>
          <w:b/>
          <w:kern w:val="0"/>
          <w:sz w:val="44"/>
          <w:szCs w:val="44"/>
          <w:lang w:val="en-US" w:eastAsia="zh-CN"/>
        </w:rPr>
        <w:t>7</w:t>
      </w:r>
      <w:r>
        <w:rPr>
          <w:rFonts w:hint="eastAsia" w:ascii="楷体" w:hAnsi="楷体" w:eastAsia="楷体" w:cs="宋体"/>
          <w:b/>
          <w:kern w:val="0"/>
          <w:sz w:val="44"/>
          <w:szCs w:val="44"/>
        </w:rPr>
        <w:t>月</w:t>
      </w: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spacing w:before="156" w:beforeLines="50" w:line="400" w:lineRule="exact"/>
        <w:jc w:val="left"/>
        <w:rPr>
          <w:rFonts w:ascii="黑体" w:eastAsia="黑体" w:cs="黑体"/>
          <w:kern w:val="0"/>
          <w:sz w:val="48"/>
          <w:szCs w:val="48"/>
        </w:rPr>
      </w:pPr>
    </w:p>
    <w:p>
      <w:pPr>
        <w:autoSpaceDE w:val="0"/>
        <w:autoSpaceDN w:val="0"/>
        <w:adjustRightInd w:val="0"/>
        <w:spacing w:before="156" w:beforeLines="50" w:after="468" w:afterLines="150"/>
        <w:ind w:firstLine="3360" w:firstLineChars="700"/>
        <w:jc w:val="left"/>
        <w:rPr>
          <w:rFonts w:ascii="黑体" w:eastAsia="黑体" w:cs="黑体"/>
          <w:kern w:val="0"/>
          <w:sz w:val="48"/>
          <w:szCs w:val="48"/>
        </w:rPr>
      </w:pPr>
    </w:p>
    <w:p>
      <w:pPr>
        <w:autoSpaceDE w:val="0"/>
        <w:autoSpaceDN w:val="0"/>
        <w:adjustRightInd w:val="0"/>
        <w:spacing w:before="156" w:beforeLines="50" w:after="468" w:afterLines="150"/>
        <w:ind w:firstLine="3360" w:firstLineChars="700"/>
        <w:jc w:val="left"/>
        <w:rPr>
          <w:rFonts w:ascii="宋体" w:cs="宋体"/>
          <w:kern w:val="0"/>
          <w:sz w:val="48"/>
          <w:szCs w:val="48"/>
        </w:rPr>
      </w:pPr>
      <w:r>
        <w:rPr>
          <w:rFonts w:hint="eastAsia" w:ascii="黑体" w:eastAsia="黑体" w:cs="黑体"/>
          <w:kern w:val="0"/>
          <w:sz w:val="48"/>
          <w:szCs w:val="48"/>
        </w:rPr>
        <w:t>郑重声明</w:t>
      </w:r>
    </w:p>
    <w:p>
      <w:pPr>
        <w:autoSpaceDE w:val="0"/>
        <w:autoSpaceDN w:val="0"/>
        <w:adjustRightInd w:val="0"/>
        <w:spacing w:line="520" w:lineRule="exact"/>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r>
        <w:rPr>
          <w:rFonts w:hint="eastAsia" w:ascii="宋体" w:cs="宋体"/>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rPr>
          <w:rFonts w:ascii="宋体" w:cs="宋体"/>
          <w:kern w:val="0"/>
          <w:sz w:val="28"/>
          <w:szCs w:val="28"/>
        </w:rPr>
      </w:pPr>
    </w:p>
    <w:p>
      <w:pPr>
        <w:spacing w:line="400" w:lineRule="exact"/>
        <w:jc w:val="right"/>
        <w:rPr>
          <w:rFonts w:ascii="宋体" w:cs="宋体"/>
          <w:kern w:val="0"/>
          <w:sz w:val="28"/>
          <w:szCs w:val="28"/>
        </w:rPr>
      </w:pPr>
      <w:r>
        <w:rPr>
          <w:rFonts w:hint="eastAsia" w:ascii="宋体" w:cs="宋体"/>
          <w:kern w:val="0"/>
          <w:sz w:val="28"/>
          <w:szCs w:val="28"/>
        </w:rPr>
        <w:t xml:space="preserve">                               </w:t>
      </w:r>
      <w:r>
        <w:rPr>
          <w:rFonts w:hint="eastAsia"/>
          <w:sz w:val="28"/>
          <w:szCs w:val="28"/>
        </w:rPr>
        <w:t>浙江裕德服装有限公司</w:t>
      </w:r>
    </w:p>
    <w:p>
      <w:pPr>
        <w:spacing w:line="400" w:lineRule="exact"/>
        <w:jc w:val="right"/>
        <w:rPr>
          <w:rFonts w:ascii="宋体" w:cs="宋体"/>
          <w:kern w:val="0"/>
          <w:sz w:val="28"/>
          <w:szCs w:val="28"/>
        </w:rPr>
      </w:pPr>
    </w:p>
    <w:p>
      <w:pPr>
        <w:spacing w:line="520" w:lineRule="exact"/>
        <w:jc w:val="center"/>
        <w:rPr>
          <w:rFonts w:ascii="宋体" w:cs="宋体"/>
          <w:kern w:val="0"/>
          <w:sz w:val="28"/>
          <w:szCs w:val="28"/>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500" w:lineRule="exact"/>
        <w:ind w:right="1120"/>
        <w:rPr>
          <w:rFonts w:ascii="宋体" w:cs="宋体"/>
          <w:kern w:val="0"/>
          <w:sz w:val="28"/>
          <w:szCs w:val="28"/>
        </w:rPr>
      </w:pPr>
      <w:r>
        <w:rPr>
          <w:rFonts w:hint="eastAsia" w:ascii="黑体" w:eastAsia="黑体" w:cs="黑体"/>
          <w:color w:val="000000"/>
          <w:kern w:val="0"/>
          <w:sz w:val="28"/>
          <w:szCs w:val="28"/>
        </w:rPr>
        <w:t>组织范围：</w:t>
      </w:r>
      <w:r>
        <w:rPr>
          <w:rFonts w:hint="eastAsia"/>
          <w:sz w:val="28"/>
          <w:szCs w:val="28"/>
        </w:rPr>
        <w:t>浙江裕德服装有限公司</w:t>
      </w:r>
    </w:p>
    <w:p>
      <w:pPr>
        <w:spacing w:line="500" w:lineRule="exact"/>
        <w:ind w:right="560"/>
        <w:jc w:val="right"/>
        <w:rPr>
          <w:rFonts w:ascii="EHKHQN+ËÎÌå" w:hAnsi="EHKHQN+ËÎÌå" w:cs="EHKHQN+ËÎÌå"/>
          <w:color w:val="000000"/>
          <w:sz w:val="28"/>
          <w:szCs w:val="28"/>
        </w:rPr>
      </w:pPr>
      <w:r>
        <w:rPr>
          <w:rFonts w:hint="eastAsia" w:ascii="黑体" w:eastAsia="黑体" w:cs="黑体"/>
          <w:color w:val="000000"/>
          <w:kern w:val="0"/>
          <w:sz w:val="28"/>
          <w:szCs w:val="28"/>
        </w:rPr>
        <w:t>报告时间：</w:t>
      </w:r>
      <w:r>
        <w:rPr>
          <w:rFonts w:ascii="EHKHQN+ËÎÌå" w:hAnsi="EHKHQN+ËÎÌå" w:cs="EHKHQN+ËÎÌå"/>
          <w:color w:val="000000"/>
          <w:sz w:val="28"/>
          <w:szCs w:val="28"/>
        </w:rPr>
        <w:t xml:space="preserve">本报告涵盖的时间范围为 </w:t>
      </w:r>
      <w:r>
        <w:rPr>
          <w:rFonts w:ascii="Times New Roman"/>
          <w:color w:val="000000"/>
          <w:sz w:val="28"/>
          <w:szCs w:val="28"/>
        </w:rPr>
        <w:t>20</w:t>
      </w:r>
      <w:r>
        <w:rPr>
          <w:rFonts w:hint="eastAsia" w:ascii="Times New Roman"/>
          <w:color w:val="000000"/>
          <w:sz w:val="28"/>
          <w:szCs w:val="28"/>
          <w:lang w:val="en-US" w:eastAsia="zh-CN"/>
        </w:rPr>
        <w:t>21</w:t>
      </w:r>
      <w:r>
        <w:rPr>
          <w:rFonts w:ascii="EHKHQN+ËÎÌå" w:hAnsi="EHKHQN+ËÎÌå" w:cs="EHKHQN+ËÎÌå"/>
          <w:color w:val="000000"/>
          <w:sz w:val="28"/>
          <w:szCs w:val="28"/>
        </w:rPr>
        <w:t>年</w:t>
      </w:r>
      <w:r>
        <w:rPr>
          <w:rFonts w:ascii="Times New Roman"/>
          <w:color w:val="000000"/>
          <w:sz w:val="28"/>
          <w:szCs w:val="28"/>
        </w:rPr>
        <w:t>1</w:t>
      </w:r>
      <w:r>
        <w:rPr>
          <w:rFonts w:ascii="EHKHQN+ËÎÌå" w:hAnsi="EHKHQN+ËÎÌå" w:cs="EHKHQN+ËÎÌå"/>
          <w:color w:val="000000"/>
          <w:sz w:val="28"/>
          <w:szCs w:val="28"/>
        </w:rPr>
        <w:t>月</w:t>
      </w:r>
      <w:r>
        <w:rPr>
          <w:rFonts w:ascii="Times New Roman"/>
          <w:color w:val="000000"/>
          <w:sz w:val="28"/>
          <w:szCs w:val="28"/>
        </w:rPr>
        <w:t>1</w:t>
      </w:r>
      <w:r>
        <w:rPr>
          <w:rFonts w:ascii="EHKHQN+ËÎÌå" w:hAnsi="EHKHQN+ËÎÌå" w:cs="EHKHQN+ËÎÌå"/>
          <w:color w:val="000000"/>
          <w:sz w:val="28"/>
          <w:szCs w:val="28"/>
        </w:rPr>
        <w:t xml:space="preserve">日至 </w:t>
      </w:r>
      <w:r>
        <w:rPr>
          <w:rFonts w:ascii="Times New Roman"/>
          <w:color w:val="000000"/>
          <w:sz w:val="28"/>
          <w:szCs w:val="28"/>
        </w:rPr>
        <w:t>12</w:t>
      </w:r>
      <w:r>
        <w:rPr>
          <w:rFonts w:ascii="EHKHQN+ËÎÌå" w:hAnsi="EHKHQN+ËÎÌå" w:cs="EHKHQN+ËÎÌå"/>
          <w:color w:val="000000"/>
          <w:sz w:val="28"/>
          <w:szCs w:val="28"/>
        </w:rPr>
        <w:t>月</w:t>
      </w:r>
      <w:r>
        <w:rPr>
          <w:rFonts w:ascii="Times New Roman"/>
          <w:color w:val="000000"/>
          <w:sz w:val="28"/>
          <w:szCs w:val="28"/>
        </w:rPr>
        <w:t>31</w:t>
      </w:r>
      <w:r>
        <w:rPr>
          <w:rFonts w:ascii="EHKHQN+ËÎÌå" w:hAnsi="EHKHQN+ËÎÌå" w:cs="EHKHQN+ËÎÌå"/>
          <w:color w:val="000000"/>
          <w:sz w:val="28"/>
          <w:szCs w:val="28"/>
        </w:rPr>
        <w:t>日，</w:t>
      </w:r>
    </w:p>
    <w:p>
      <w:pPr>
        <w:spacing w:line="500" w:lineRule="exact"/>
        <w:ind w:right="1120"/>
        <w:rPr>
          <w:rFonts w:ascii="EHKHQN+ËÎÌå" w:hAnsi="EHKHQN+ËÎÌå" w:cs="EHKHQN+ËÎÌå"/>
          <w:color w:val="000000"/>
          <w:sz w:val="28"/>
          <w:szCs w:val="28"/>
        </w:rPr>
      </w:pPr>
      <w:r>
        <w:rPr>
          <w:rFonts w:ascii="EHKHQN+ËÎÌå" w:hAnsi="EHKHQN+ËÎÌå" w:cs="EHKHQN+ËÎÌå"/>
          <w:color w:val="000000"/>
          <w:sz w:val="28"/>
          <w:szCs w:val="28"/>
        </w:rPr>
        <w:t>报告为</w:t>
      </w:r>
      <w:r>
        <w:rPr>
          <w:rFonts w:hint="eastAsia"/>
          <w:sz w:val="28"/>
          <w:szCs w:val="28"/>
        </w:rPr>
        <w:t>浙江裕德服装有限公司</w:t>
      </w:r>
      <w:r>
        <w:rPr>
          <w:rFonts w:ascii="EHKHQN+ËÎÌå" w:hAnsi="EHKHQN+ËÎÌå" w:cs="EHKHQN+ËÎÌå"/>
          <w:color w:val="000000"/>
          <w:sz w:val="28"/>
          <w:szCs w:val="28"/>
        </w:rPr>
        <w:t>第</w:t>
      </w:r>
      <w:r>
        <w:rPr>
          <w:rFonts w:hint="eastAsia" w:ascii="EHKHQN+ËÎÌå" w:hAnsi="EHKHQN+ËÎÌå" w:cs="EHKHQN+ËÎÌå"/>
          <w:color w:val="000000"/>
          <w:sz w:val="28"/>
          <w:szCs w:val="28"/>
          <w:lang w:val="en-US" w:eastAsia="zh-CN"/>
        </w:rPr>
        <w:t>3</w:t>
      </w:r>
      <w:r>
        <w:rPr>
          <w:rFonts w:ascii="EHKHQN+ËÎÌå" w:hAnsi="EHKHQN+ËÎÌå" w:cs="EHKHQN+ËÎÌå"/>
          <w:color w:val="000000"/>
          <w:sz w:val="28"/>
          <w:szCs w:val="28"/>
        </w:rPr>
        <w:t>份社会责任报告。</w:t>
      </w:r>
    </w:p>
    <w:p>
      <w:pPr>
        <w:autoSpaceDE w:val="0"/>
        <w:autoSpaceDN w:val="0"/>
        <w:adjustRightInd w:val="0"/>
        <w:spacing w:line="500" w:lineRule="exact"/>
        <w:jc w:val="left"/>
        <w:rPr>
          <w:rFonts w:ascii="宋体" w:cs="宋体"/>
          <w:color w:val="000000"/>
          <w:kern w:val="0"/>
          <w:sz w:val="28"/>
          <w:szCs w:val="28"/>
        </w:rPr>
      </w:pPr>
      <w:r>
        <w:rPr>
          <w:rFonts w:hint="eastAsia" w:ascii="黑体" w:eastAsia="黑体" w:cs="黑体"/>
          <w:color w:val="000000"/>
          <w:kern w:val="0"/>
          <w:sz w:val="28"/>
          <w:szCs w:val="28"/>
        </w:rPr>
        <w:t>发布周期</w:t>
      </w:r>
      <w:r>
        <w:rPr>
          <w:rFonts w:ascii="ºÚÌå" w:hAnsi="ºÚÌå" w:eastAsia="黑体" w:cs="ºÚÌå"/>
          <w:color w:val="000000"/>
          <w:kern w:val="0"/>
          <w:sz w:val="28"/>
          <w:szCs w:val="28"/>
        </w:rPr>
        <w:t>:</w:t>
      </w:r>
      <w:r>
        <w:rPr>
          <w:rFonts w:hint="eastAsia" w:ascii="宋体" w:cs="宋体"/>
          <w:color w:val="000000"/>
          <w:kern w:val="0"/>
          <w:sz w:val="28"/>
          <w:szCs w:val="28"/>
        </w:rPr>
        <w:t>一年</w:t>
      </w:r>
    </w:p>
    <w:p>
      <w:pPr>
        <w:spacing w:line="500" w:lineRule="exact"/>
        <w:rPr>
          <w:rFonts w:ascii="宋体" w:cs="宋体"/>
          <w:color w:val="000000"/>
          <w:kern w:val="0"/>
          <w:sz w:val="26"/>
          <w:szCs w:val="26"/>
        </w:rPr>
      </w:pPr>
      <w:r>
        <w:rPr>
          <w:rFonts w:hint="eastAsia" w:ascii="黑体" w:eastAsia="黑体" w:cs="黑体"/>
          <w:color w:val="000000"/>
          <w:kern w:val="0"/>
          <w:sz w:val="28"/>
          <w:szCs w:val="28"/>
        </w:rPr>
        <w:t xml:space="preserve">报告获取方式: </w:t>
      </w:r>
      <w:r>
        <w:rPr>
          <w:rFonts w:hint="eastAsia" w:ascii="宋体" w:cs="宋体"/>
          <w:color w:val="000000"/>
          <w:kern w:val="0"/>
          <w:sz w:val="26"/>
          <w:szCs w:val="26"/>
        </w:rPr>
        <w:t>通过公司网站</w:t>
      </w:r>
      <w:r>
        <w:rPr>
          <w:rFonts w:ascii="宋体" w:cs="宋体"/>
          <w:color w:val="000000"/>
          <w:kern w:val="0"/>
          <w:sz w:val="26"/>
          <w:szCs w:val="26"/>
        </w:rPr>
        <w:t>http://iyude.com/</w:t>
      </w:r>
      <w:r>
        <w:rPr>
          <w:rFonts w:hint="eastAsia" w:ascii="宋体" w:cs="宋体"/>
          <w:color w:val="000000"/>
          <w:kern w:val="0"/>
          <w:sz w:val="26"/>
          <w:szCs w:val="26"/>
        </w:rPr>
        <w:t>下载</w:t>
      </w:r>
    </w:p>
    <w:p>
      <w:pPr>
        <w:spacing w:line="400" w:lineRule="exact"/>
        <w:rPr>
          <w:rFonts w:ascii="宋体" w:cs="宋体"/>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autoSpaceDE w:val="0"/>
        <w:autoSpaceDN w:val="0"/>
        <w:adjustRightInd w:val="0"/>
        <w:spacing w:before="156" w:beforeLines="50" w:after="468" w:afterLines="150"/>
        <w:ind w:firstLine="3740" w:firstLineChars="850"/>
        <w:jc w:val="left"/>
        <w:rPr>
          <w:rFonts w:ascii="华文新魏" w:eastAsia="华文新魏" w:cs="黑体"/>
          <w:kern w:val="0"/>
          <w:sz w:val="44"/>
          <w:szCs w:val="44"/>
        </w:rPr>
      </w:pPr>
    </w:p>
    <w:p>
      <w:pPr>
        <w:autoSpaceDE w:val="0"/>
        <w:autoSpaceDN w:val="0"/>
        <w:adjustRightInd w:val="0"/>
        <w:spacing w:before="156" w:beforeLines="50" w:after="468" w:afterLines="150"/>
        <w:ind w:firstLine="3740" w:firstLineChars="850"/>
        <w:jc w:val="left"/>
        <w:rPr>
          <w:rFonts w:ascii="黑体" w:eastAsia="黑体" w:cs="黑体"/>
          <w:kern w:val="0"/>
          <w:sz w:val="32"/>
          <w:szCs w:val="32"/>
        </w:rPr>
      </w:pPr>
      <w:r>
        <w:rPr>
          <w:rFonts w:hint="eastAsia" w:ascii="华文新魏" w:eastAsia="华文新魏" w:cs="黑体"/>
          <w:kern w:val="0"/>
          <w:sz w:val="44"/>
          <w:szCs w:val="44"/>
        </w:rPr>
        <w:t>企业简介</w:t>
      </w:r>
    </w:p>
    <w:p>
      <w:pPr>
        <w:spacing w:line="520" w:lineRule="exact"/>
        <w:ind w:firstLine="560" w:firstLineChars="200"/>
        <w:rPr>
          <w:rFonts w:ascii="宋体" w:hAnsi="宋体"/>
          <w:sz w:val="28"/>
          <w:szCs w:val="28"/>
        </w:rPr>
      </w:pPr>
      <w:r>
        <w:rPr>
          <w:rFonts w:hint="eastAsia" w:ascii="宋体" w:hAnsi="宋体"/>
          <w:sz w:val="28"/>
          <w:szCs w:val="28"/>
        </w:rPr>
        <w:t>浙江裕德服装有限公司始建于1976年，坐落在长江三角洲海宁市，素有丝绸之乡的美誉。公司交通便利，比邻上海和杭州。</w:t>
      </w:r>
    </w:p>
    <w:p>
      <w:pPr>
        <w:spacing w:line="520" w:lineRule="exact"/>
        <w:ind w:firstLine="560" w:firstLineChars="200"/>
        <w:rPr>
          <w:rFonts w:ascii="宋体" w:hAnsi="宋体"/>
          <w:sz w:val="28"/>
          <w:szCs w:val="28"/>
        </w:rPr>
      </w:pPr>
      <w:r>
        <w:rPr>
          <w:rFonts w:hint="eastAsia" w:ascii="宋体" w:hAnsi="宋体"/>
          <w:sz w:val="28"/>
          <w:szCs w:val="28"/>
        </w:rPr>
        <w:t>公司占地面积 16794平方米，建筑面积 17539平方米  其中包括办公区，生产区，宿舍和餐厅。公司拥有专业设备350余套，产品包括上衣，夹克，T恤，裤子和连衣裙等。裕德有先进的设备和技术来增加产量，包括单件流水线，成衣设计软件CAD，高速电脑车缝机等，同时公司有完整的MOS体系来保证公司内工作的环境。</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公司先后通过了ISO9001质量管理体系、ISO14001环境管理体系、ISO45001职业健康安全管理体系认证</w:t>
      </w:r>
      <w:r>
        <w:rPr>
          <w:rFonts w:hint="eastAsia" w:ascii="宋体" w:hAnsi="宋体"/>
          <w:sz w:val="28"/>
          <w:szCs w:val="28"/>
          <w:lang w:eastAsia="zh-CN"/>
        </w:rPr>
        <w:t>，知识产权管理体系。</w:t>
      </w:r>
    </w:p>
    <w:p>
      <w:pPr>
        <w:spacing w:line="520" w:lineRule="exact"/>
        <w:ind w:firstLine="560" w:firstLineChars="200"/>
        <w:rPr>
          <w:rFonts w:ascii="宋体" w:hAnsi="宋体"/>
          <w:sz w:val="28"/>
          <w:szCs w:val="28"/>
        </w:rPr>
      </w:pPr>
      <w:r>
        <w:rPr>
          <w:rFonts w:hint="eastAsia" w:ascii="宋体" w:hAnsi="宋体"/>
          <w:sz w:val="28"/>
          <w:szCs w:val="28"/>
        </w:rPr>
        <w:t>公司具有四十多年发展历史的服装行业老字号企业，年产能30多万件各类服装，100多家专卖店和连锁店，集研发设计、生产制造、品牌营销、国际贸易、技术服务为一体的大型时装骨干企业。公司已拥有“YOTAS”、“雅艾丝”、 “唯玖”等多个时装知名品牌，产品销往三十多个国家和地区，并先后获得“海宁市纳税超1000万元户”、“浙江省进出口质量诚信企业”、“省出口工业产品分类管理— 一类企业”、“中国服装协会常务理事单位”、“海宁市消费者满意单位”等荣誉称号。</w:t>
      </w:r>
    </w:p>
    <w:p>
      <w:pPr>
        <w:spacing w:line="520" w:lineRule="exact"/>
        <w:ind w:firstLine="560" w:firstLineChars="200"/>
        <w:rPr>
          <w:rFonts w:ascii="宋体" w:hAnsi="宋体"/>
          <w:sz w:val="28"/>
          <w:szCs w:val="28"/>
        </w:rPr>
      </w:pPr>
      <w:r>
        <w:rPr>
          <w:rFonts w:hint="eastAsia" w:ascii="宋体" w:hAnsi="宋体"/>
          <w:sz w:val="28"/>
          <w:szCs w:val="28"/>
        </w:rPr>
        <w:t>公司于</w:t>
      </w:r>
      <w:r>
        <w:rPr>
          <w:rFonts w:hint="eastAsia" w:ascii="宋体" w:hAnsi="宋体"/>
          <w:sz w:val="28"/>
          <w:szCs w:val="28"/>
          <w:lang w:eastAsia="zh-CN"/>
        </w:rPr>
        <w:t>20</w:t>
      </w:r>
      <w:r>
        <w:rPr>
          <w:rFonts w:hint="eastAsia" w:ascii="宋体" w:hAnsi="宋体"/>
          <w:sz w:val="28"/>
          <w:szCs w:val="28"/>
          <w:lang w:val="en-US" w:eastAsia="zh-CN"/>
        </w:rPr>
        <w:t>19</w:t>
      </w:r>
      <w:r>
        <w:rPr>
          <w:rFonts w:hint="eastAsia" w:ascii="宋体" w:hAnsi="宋体"/>
          <w:sz w:val="28"/>
          <w:szCs w:val="28"/>
        </w:rPr>
        <w:t>年导入卓越绩效管理模式。</w:t>
      </w:r>
    </w:p>
    <w:p>
      <w:pPr>
        <w:spacing w:line="520" w:lineRule="exact"/>
        <w:ind w:firstLine="2777" w:firstLineChars="992"/>
        <w:rPr>
          <w:rFonts w:ascii="楷体" w:hAnsi="楷体" w:eastAsia="楷体" w:cs="Arial"/>
          <w:sz w:val="28"/>
          <w:szCs w:val="28"/>
        </w:rPr>
      </w:pPr>
    </w:p>
    <w:p>
      <w:pPr>
        <w:spacing w:line="360" w:lineRule="auto"/>
        <w:jc w:val="center"/>
        <w:rPr>
          <w:rFonts w:ascii="楷体" w:hAnsi="楷体" w:eastAsia="楷体" w:cs="Arial"/>
          <w:b/>
          <w:sz w:val="44"/>
          <w:szCs w:val="44"/>
        </w:rPr>
      </w:pPr>
    </w:p>
    <w:p>
      <w:pPr>
        <w:spacing w:line="360" w:lineRule="auto"/>
        <w:jc w:val="center"/>
        <w:rPr>
          <w:rFonts w:ascii="楷体" w:hAnsi="楷体" w:eastAsia="楷体" w:cs="Arial"/>
          <w:b/>
          <w:sz w:val="44"/>
          <w:szCs w:val="44"/>
        </w:rPr>
      </w:pPr>
    </w:p>
    <w:p>
      <w:pPr>
        <w:spacing w:line="360" w:lineRule="auto"/>
        <w:jc w:val="center"/>
        <w:rPr>
          <w:rFonts w:ascii="楷体" w:hAnsi="楷体" w:eastAsia="楷体" w:cs="Arial"/>
          <w:b/>
          <w:sz w:val="44"/>
          <w:szCs w:val="44"/>
        </w:rPr>
      </w:pPr>
    </w:p>
    <w:p>
      <w:pPr>
        <w:spacing w:line="360" w:lineRule="auto"/>
        <w:jc w:val="center"/>
        <w:rPr>
          <w:rFonts w:ascii="楷体" w:hAnsi="楷体" w:eastAsia="楷体" w:cs="Arial"/>
          <w:b/>
          <w:sz w:val="44"/>
          <w:szCs w:val="44"/>
        </w:rPr>
      </w:pPr>
    </w:p>
    <w:p>
      <w:pPr>
        <w:spacing w:line="360" w:lineRule="auto"/>
        <w:jc w:val="center"/>
        <w:rPr>
          <w:rFonts w:ascii="楷体" w:hAnsi="楷体" w:eastAsia="楷体" w:cs="Arial"/>
          <w:b/>
          <w:sz w:val="44"/>
          <w:szCs w:val="44"/>
        </w:rPr>
      </w:pPr>
    </w:p>
    <w:p>
      <w:pPr>
        <w:spacing w:line="360" w:lineRule="auto"/>
        <w:jc w:val="center"/>
        <w:rPr>
          <w:rFonts w:ascii="楷体" w:hAnsi="楷体" w:eastAsia="楷体" w:cs="Arial"/>
          <w:b/>
          <w:sz w:val="44"/>
          <w:szCs w:val="44"/>
        </w:rPr>
      </w:pPr>
    </w:p>
    <w:p>
      <w:pPr>
        <w:spacing w:line="360" w:lineRule="auto"/>
        <w:jc w:val="center"/>
        <w:rPr>
          <w:rFonts w:ascii="楷体" w:hAnsi="楷体" w:eastAsia="楷体" w:cs="Arial"/>
          <w:b/>
          <w:sz w:val="44"/>
          <w:szCs w:val="44"/>
        </w:rPr>
      </w:pPr>
    </w:p>
    <w:p>
      <w:pPr>
        <w:spacing w:line="360" w:lineRule="auto"/>
        <w:jc w:val="center"/>
        <w:rPr>
          <w:rFonts w:ascii="楷体" w:hAnsi="楷体" w:eastAsia="楷体" w:cs="Arial"/>
          <w:b/>
          <w:sz w:val="44"/>
          <w:szCs w:val="44"/>
        </w:rPr>
      </w:pPr>
      <w:r>
        <w:rPr>
          <w:rFonts w:hint="eastAsia" w:ascii="楷体" w:hAnsi="楷体" w:eastAsia="楷体" w:cs="Arial"/>
          <w:b/>
          <w:sz w:val="44"/>
          <w:szCs w:val="44"/>
        </w:rPr>
        <w:t>社会责任报告</w:t>
      </w:r>
    </w:p>
    <w:p>
      <w:pPr>
        <w:spacing w:line="400" w:lineRule="exact"/>
        <w:ind w:firstLine="480" w:firstLineChars="200"/>
        <w:rPr>
          <w:rFonts w:ascii="Arial" w:hAnsi="Arial" w:cs="Arial"/>
          <w:sz w:val="24"/>
          <w:szCs w:val="24"/>
        </w:rPr>
      </w:pPr>
    </w:p>
    <w:p>
      <w:pPr>
        <w:pStyle w:val="17"/>
        <w:spacing w:line="500" w:lineRule="exact"/>
        <w:ind w:firstLine="560"/>
      </w:pPr>
      <w:r>
        <w:rPr>
          <w:rFonts w:hint="eastAsia"/>
        </w:rPr>
        <w:t>公司在注重企业运营的同时，公司尽可能兼顾各相关方的不同需求，将保护他们的权益视为自身责任，并付诸于实际行动之中。作为海宁市服装业的知名企业，公司切实</w:t>
      </w:r>
      <w:bookmarkStart w:id="0" w:name="_GoBack"/>
      <w:bookmarkEnd w:id="0"/>
      <w:r>
        <w:rPr>
          <w:rFonts w:hint="eastAsia"/>
        </w:rPr>
        <w:t>履行了企业社会责任，从社会、环境、经济和谐的大系统角度，审视社会责任和企业长远发展的关系，把社会责任转化为企业发展的动力和长期利益。</w:t>
      </w:r>
    </w:p>
    <w:p>
      <w:pPr>
        <w:pStyle w:val="17"/>
        <w:spacing w:line="500" w:lineRule="exact"/>
        <w:ind w:firstLine="560"/>
        <w:rPr>
          <w:rFonts w:ascii="Arial" w:hAnsi="Arial" w:cs="Arial"/>
        </w:rPr>
      </w:pPr>
    </w:p>
    <w:p>
      <w:pPr>
        <w:spacing w:line="500" w:lineRule="exact"/>
        <w:rPr>
          <w:rFonts w:ascii="楷体" w:hAnsi="楷体" w:eastAsia="楷体" w:cs="Arial"/>
          <w:b/>
          <w:sz w:val="28"/>
          <w:szCs w:val="28"/>
        </w:rPr>
      </w:pPr>
      <w:r>
        <w:rPr>
          <w:rFonts w:hint="eastAsia" w:ascii="楷体" w:hAnsi="楷体" w:eastAsia="楷体" w:cs="Arial"/>
          <w:b/>
          <w:sz w:val="28"/>
          <w:szCs w:val="28"/>
        </w:rPr>
        <w:t>一、股东权益保护</w:t>
      </w:r>
    </w:p>
    <w:p>
      <w:pPr>
        <w:pStyle w:val="17"/>
        <w:spacing w:line="500" w:lineRule="exact"/>
        <w:ind w:firstLine="560"/>
      </w:pPr>
      <w:r>
        <w:rPr>
          <w:rFonts w:hint="eastAsia"/>
        </w:rPr>
        <w:t>（一）公司快速稳健发展、实现良好经营业绩是保护股东利益的重要基础。</w:t>
      </w:r>
      <w:r>
        <w:rPr>
          <w:highlight w:val="none"/>
        </w:rPr>
        <w:t>20</w:t>
      </w:r>
      <w:r>
        <w:rPr>
          <w:rFonts w:hint="eastAsia"/>
          <w:highlight w:val="none"/>
          <w:lang w:val="en-US" w:eastAsia="zh-CN"/>
        </w:rPr>
        <w:t>21</w:t>
      </w:r>
      <w:r>
        <w:rPr>
          <w:rFonts w:hint="eastAsia"/>
          <w:highlight w:val="none"/>
        </w:rPr>
        <w:t>年度，公司实现销售收入</w:t>
      </w:r>
      <w:r>
        <w:rPr>
          <w:rFonts w:hint="eastAsia"/>
          <w:b/>
          <w:bCs/>
          <w:highlight w:val="none"/>
          <w:lang w:val="en-US" w:eastAsia="zh-CN"/>
        </w:rPr>
        <w:t>32000</w:t>
      </w:r>
      <w:r>
        <w:rPr>
          <w:rFonts w:hint="eastAsia"/>
          <w:highlight w:val="none"/>
        </w:rPr>
        <w:t>万元，实现</w:t>
      </w:r>
      <w:r>
        <w:rPr>
          <w:rFonts w:hint="eastAsia"/>
          <w:highlight w:val="none"/>
          <w:lang w:eastAsia="zh-CN"/>
        </w:rPr>
        <w:t>利税</w:t>
      </w:r>
      <w:r>
        <w:rPr>
          <w:rFonts w:hint="eastAsia"/>
          <w:b/>
          <w:bCs/>
          <w:highlight w:val="none"/>
          <w:lang w:val="en-US" w:eastAsia="zh-CN"/>
        </w:rPr>
        <w:t>900多</w:t>
      </w:r>
      <w:r>
        <w:rPr>
          <w:rFonts w:hint="eastAsia"/>
          <w:highlight w:val="none"/>
        </w:rPr>
        <w:t>万元。</w:t>
      </w:r>
    </w:p>
    <w:p>
      <w:pPr>
        <w:pStyle w:val="17"/>
        <w:spacing w:line="500" w:lineRule="exact"/>
        <w:ind w:firstLine="560"/>
        <w:rPr>
          <w:rFonts w:ascii="Arial" w:hAnsi="Arial" w:cs="Arial"/>
        </w:rPr>
      </w:pPr>
      <w:r>
        <w:rPr>
          <w:rFonts w:hint="eastAsia"/>
        </w:rPr>
        <w:t>（二）公司根据《中华人民共和国公司法》等法律、法规和本公司章程，建立了规范的公司治理结构，不断完善股东大会、执行董事、监事制度，形成权力机构、决策机构、监督机构与经理层之间有效制衡的法人治理结构。股东大会享有法律法规和《公司章程》规定的合法权力，依法行使确定公司经营方针、重大筹资、投资、利润分配等重大事项的职权。执董对股东大会负责，依法行使公司的经营决策权。监事对股东大会负责，监督公司股东和其他高级管理人员依法履行职责。股东大会、监事运作不断规范，制度不断健全完善，形成了一整套相互制衡、行之有效的内部管理和控制制度体系。公司完善的法人治理结构，从根本上保障了股东和债权人的合法权益。公司公平对待所有股东，确保股东充分享有法律、法规、规章所规定的各项合法权益。</w:t>
      </w:r>
    </w:p>
    <w:p>
      <w:pPr>
        <w:pStyle w:val="17"/>
        <w:spacing w:line="500" w:lineRule="exact"/>
        <w:ind w:firstLine="560"/>
      </w:pPr>
      <w:r>
        <w:rPr>
          <w:rFonts w:hint="eastAsia"/>
        </w:rPr>
        <w:t>（三）</w:t>
      </w:r>
      <w:r>
        <w:rPr>
          <w:rFonts w:hint="eastAsia"/>
          <w:lang w:eastAsia="zh-CN"/>
        </w:rPr>
        <w:t>202</w:t>
      </w:r>
      <w:r>
        <w:rPr>
          <w:rFonts w:hint="eastAsia"/>
          <w:lang w:val="en-US" w:eastAsia="zh-CN"/>
        </w:rPr>
        <w:t>1</w:t>
      </w:r>
      <w:r>
        <w:rPr>
          <w:rFonts w:hint="eastAsia"/>
        </w:rPr>
        <w:t>年，公司遵循根据相关法律的要求，结合公司实际运行状况，修订了各项规章制度，不断完善公司法人治理结构，健全内部控制体系，进一步规范公司运作，提高公司治理水平。公司在加强各项制度建设，完善公司决策程序，提高信息披露质量，忠实勤勉地履行了公司的社会责任。</w:t>
      </w:r>
    </w:p>
    <w:p>
      <w:pPr>
        <w:pStyle w:val="17"/>
        <w:spacing w:line="500" w:lineRule="exact"/>
        <w:ind w:firstLine="560"/>
      </w:pPr>
      <w:r>
        <w:rPr>
          <w:rFonts w:hint="eastAsia"/>
        </w:rPr>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r>
        <w:br w:type="textWrapping"/>
      </w:r>
      <w:r>
        <w:rPr>
          <w:rFonts w:hint="eastAsia"/>
        </w:rPr>
        <w:t xml:space="preserve">    （四）公司严格按照有关法律、法规和规定履行信息披露义务。自觉自愿履行信息披露义务，确保信息披露的真实、准确、及时、完整和公平。公司指定由公司行政人事部专门负责信息披露管理事务。</w:t>
      </w:r>
      <w:r>
        <w:rPr>
          <w:rFonts w:hint="eastAsia"/>
          <w:lang w:eastAsia="zh-CN"/>
        </w:rPr>
        <w:t>2020</w:t>
      </w:r>
      <w:r>
        <w:rPr>
          <w:rFonts w:hint="eastAsia"/>
        </w:rPr>
        <w:t>年公司主动、及时地披露了可能对股东决策产生实质性影响的信息，使股东及时全面了解公司的经营情况。</w:t>
      </w:r>
      <w:r>
        <w:br w:type="textWrapping"/>
      </w:r>
      <w:r>
        <w:rPr>
          <w:rFonts w:hint="eastAsia"/>
        </w:rPr>
        <w:t xml:space="preserve">    （五）进行多渠道、多方式的投资者关系管理方式，构建良好、和谐的投资者关系。报告期内，公司严格按照监管部门的要求，遵循公司投资者关系管理相关制度，明确了公司网站等各种非正式公告信息的披露等事项的责任人和相关规定，要求行政部认真、热情做好投资者及媒体的来电、来访接待工作，确保公开联系途径有效、畅通，做到工作时间电话有人接听、电子邮件及时回复、网站提问有问必答。</w:t>
      </w:r>
    </w:p>
    <w:p>
      <w:pPr>
        <w:pStyle w:val="17"/>
        <w:spacing w:line="500" w:lineRule="exact"/>
        <w:ind w:firstLine="562"/>
        <w:rPr>
          <w:rFonts w:ascii="楷体" w:hAnsi="楷体" w:eastAsia="楷体" w:cs="Arial"/>
          <w:b/>
        </w:rPr>
      </w:pPr>
    </w:p>
    <w:p>
      <w:pPr>
        <w:spacing w:line="500" w:lineRule="exact"/>
        <w:rPr>
          <w:rFonts w:ascii="楷体" w:hAnsi="楷体" w:eastAsia="楷体" w:cs="Arial"/>
          <w:b/>
          <w:sz w:val="28"/>
          <w:szCs w:val="28"/>
        </w:rPr>
      </w:pPr>
      <w:r>
        <w:rPr>
          <w:rFonts w:hint="eastAsia" w:ascii="楷体" w:hAnsi="楷体" w:eastAsia="楷体" w:cs="Arial"/>
          <w:b/>
          <w:sz w:val="28"/>
          <w:szCs w:val="28"/>
        </w:rPr>
        <w:t>二、员工权益维护</w:t>
      </w:r>
    </w:p>
    <w:p>
      <w:pPr>
        <w:pStyle w:val="17"/>
        <w:spacing w:line="500" w:lineRule="exact"/>
        <w:ind w:firstLine="560"/>
      </w:pPr>
      <w:r>
        <w:rPr>
          <w:rFonts w:hint="eastAsia"/>
          <w:lang w:eastAsia="zh-CN"/>
        </w:rPr>
        <w:t>202</w:t>
      </w:r>
      <w:r>
        <w:rPr>
          <w:rFonts w:hint="eastAsia"/>
          <w:lang w:val="en-US" w:eastAsia="zh-CN"/>
        </w:rPr>
        <w:t>1</w:t>
      </w:r>
      <w:r>
        <w:rPr>
          <w:rFonts w:hint="eastAsia"/>
        </w:rPr>
        <w:t>年，公司严格遵守《劳动法》、《劳动合同法》，建立关爱维权组织，推行集体合同，依法保护职工的合法权益，切实维护员工民主管理权益；健全劳动安全卫生制度，改善劳动环境，保障职工劳动安全，未发生工伤事故率，保障职工身心健康；开展教育培训和各种文娱体育活动，陶冶了职工情操，使企业凝聚力进一步增强，构建了劳资和谐的双赢格局。</w:t>
      </w:r>
    </w:p>
    <w:p>
      <w:pPr>
        <w:pStyle w:val="17"/>
        <w:spacing w:line="500" w:lineRule="exact"/>
        <w:ind w:firstLine="560"/>
      </w:pPr>
      <w:r>
        <w:rPr>
          <w:rFonts w:hint="eastAsia"/>
        </w:rPr>
        <w:t>公司是“安全生产标准化三级企业”。一年来，公司没有发生重特大安全事故，没有发生消防事故。</w:t>
      </w:r>
    </w:p>
    <w:p>
      <w:pPr>
        <w:pStyle w:val="17"/>
        <w:spacing w:line="500" w:lineRule="exact"/>
        <w:ind w:firstLine="560"/>
      </w:pPr>
      <w:r>
        <w:rPr>
          <w:rFonts w:hint="eastAsia"/>
        </w:rPr>
        <w:t>（一）完善用工管理制度，切实保障职工合法权益。公司严格遵守《劳动法》、《劳动合同法》，依法保护职工的合法权益。公司所有员工均已经按照国家和地方有关法律法规与公司签订了《劳动合同》。公司按照国家和地方法律法规建立包括薪酬体系、激励机制，以及养老、医疗、工伤、失业、生育在内的保险与福利制度，推进人事制度改革，合理设置岗位，明确岗位职责，规范用工，促进劳资关系的和谐稳定。</w:t>
      </w:r>
    </w:p>
    <w:p>
      <w:pPr>
        <w:pStyle w:val="17"/>
        <w:spacing w:line="500" w:lineRule="exact"/>
        <w:ind w:firstLine="560"/>
      </w:pPr>
      <w:r>
        <w:rPr>
          <w:rFonts w:hint="eastAsia"/>
        </w:rPr>
        <w:t>（二）公司建立关爱维权组织，提高服务水平，增强组织凝聚力。公司重视工会组织建设，新员工在签订劳动合同时，即被吸纳加入工会，树立员工利益无小事的服务宗旨，提出“有困难找工会”理念，为员工办实事、做好事、解难事。</w:t>
      </w:r>
    </w:p>
    <w:p>
      <w:pPr>
        <w:spacing w:line="500" w:lineRule="exact"/>
        <w:ind w:firstLine="560" w:firstLineChars="200"/>
        <w:rPr>
          <w:rFonts w:ascii="宋体" w:hAnsi="宋体" w:cs="宋体"/>
          <w:sz w:val="28"/>
          <w:szCs w:val="28"/>
        </w:rPr>
      </w:pPr>
      <w:r>
        <w:rPr>
          <w:rFonts w:hint="eastAsia" w:ascii="宋体" w:hAnsi="宋体" w:cs="宋体"/>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如口罩、耳塞、围裙、护目镜、护膝、劳保鞋等防护用品，并定期检查和更换。同时公司先后通过GB24001-2016环境管理体系、ISO45001-</w:t>
      </w:r>
      <w:r>
        <w:rPr>
          <w:rFonts w:hint="eastAsia" w:ascii="宋体" w:hAnsi="宋体" w:cs="宋体"/>
          <w:sz w:val="28"/>
          <w:szCs w:val="28"/>
          <w:lang w:eastAsia="zh-CN"/>
        </w:rPr>
        <w:t>2020</w:t>
      </w:r>
      <w:r>
        <w:rPr>
          <w:rFonts w:hint="eastAsia" w:ascii="宋体" w:hAnsi="宋体" w:cs="宋体"/>
          <w:sz w:val="28"/>
          <w:szCs w:val="28"/>
        </w:rPr>
        <w:t>职业健康安全管理体系认证。</w:t>
      </w:r>
    </w:p>
    <w:p>
      <w:pPr>
        <w:spacing w:line="500" w:lineRule="exact"/>
        <w:ind w:firstLine="560" w:firstLineChars="200"/>
        <w:rPr>
          <w:rFonts w:ascii="宋体" w:hAnsi="宋体" w:cs="宋体"/>
          <w:sz w:val="28"/>
          <w:szCs w:val="28"/>
        </w:rPr>
      </w:pPr>
      <w:r>
        <w:rPr>
          <w:rFonts w:hint="eastAsia" w:ascii="宋体" w:hAnsi="宋体" w:cs="宋体"/>
          <w:sz w:val="28"/>
          <w:szCs w:val="28"/>
        </w:rPr>
        <w:t>（四）公司依据《公司法》和《公司章程》的规定，建立职工名职工监事的选任制度，由公司职工代表大会选举产生，确保职工在公司治理中享有充分的权利。</w:t>
      </w:r>
    </w:p>
    <w:p>
      <w:pPr>
        <w:pStyle w:val="17"/>
        <w:spacing w:line="500" w:lineRule="exact"/>
        <w:ind w:firstLine="560"/>
        <w:rPr>
          <w:rFonts w:ascii="Arial" w:hAnsi="Arial" w:cs="Arial"/>
        </w:rPr>
      </w:pPr>
      <w:r>
        <w:rPr>
          <w:rFonts w:hint="eastAsia"/>
        </w:rPr>
        <w:t>公司支持工会依法开展工作，重视民主公开管理。对工资、福利、劳动安全卫生、社会保险等涉及员工切身利益的事项，通过季度会、年度会等全体员工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措施、职业病危害监控情况等涉及职工切身利益事项通过全体员工大会、公告栏、企业内部微信群、微信公众号、公告、各类例会、总结会、网站、信箱等方式进行公开。来维护员工对企业重大事项的知情权和参与权。</w:t>
      </w:r>
    </w:p>
    <w:p>
      <w:pPr>
        <w:pStyle w:val="17"/>
        <w:spacing w:line="500" w:lineRule="exact"/>
        <w:ind w:left="420" w:leftChars="200" w:firstLine="0" w:firstLineChars="0"/>
      </w:pPr>
      <w:r>
        <w:rPr>
          <w:rFonts w:hint="eastAsia"/>
        </w:rPr>
        <w:t>（五）积极举办员工教育培训，开展各种文娱体育活动。</w:t>
      </w:r>
      <w:r>
        <w:br w:type="textWrapping"/>
      </w:r>
      <w:r>
        <w:rPr>
          <w:rFonts w:hint="eastAsia"/>
        </w:rPr>
        <w:t>公司一直坚持</w:t>
      </w:r>
      <w:r>
        <w:t>“</w:t>
      </w:r>
      <w:r>
        <w:rPr>
          <w:rFonts w:hint="eastAsia"/>
        </w:rPr>
        <w:t>以人为本</w:t>
      </w:r>
      <w:r>
        <w:t>”</w:t>
      </w:r>
      <w:r>
        <w:rPr>
          <w:rFonts w:hint="eastAsia"/>
        </w:rPr>
        <w:t>的人才战略，识人才、重人才，并针对人才</w:t>
      </w:r>
    </w:p>
    <w:p>
      <w:pPr>
        <w:pStyle w:val="17"/>
        <w:spacing w:line="500" w:lineRule="exact"/>
        <w:ind w:firstLine="0" w:firstLineChars="0"/>
      </w:pPr>
      <w:r>
        <w:rPr>
          <w:rFonts w:hint="eastAsia"/>
        </w:rPr>
        <w:t>展开相应的培训，旨在通过激发员工的潜力，提升员工工作的愉悦度，实现公司与员工的双赢。</w:t>
      </w:r>
      <w:r>
        <w:rPr>
          <w:rFonts w:hint="eastAsia"/>
          <w:lang w:eastAsia="zh-CN"/>
        </w:rPr>
        <w:t>202</w:t>
      </w:r>
      <w:r>
        <w:rPr>
          <w:rFonts w:hint="eastAsia"/>
          <w:lang w:val="en-US" w:eastAsia="zh-CN"/>
        </w:rPr>
        <w:t>1</w:t>
      </w:r>
      <w:r>
        <w:rPr>
          <w:rFonts w:hint="eastAsia"/>
        </w:rPr>
        <w:t>年度，公司通过图文视频、案例教学、课堂讲授、操作演练、部门例会、模拟实践、研讨会、个人进修、专题论坛</w:t>
      </w:r>
      <w:r>
        <w:t>/</w:t>
      </w:r>
      <w:r>
        <w:rPr>
          <w:rFonts w:hint="eastAsia"/>
        </w:rPr>
        <w:t>讲座、在职开发、“请进来、走出去”式培训、内部研讨、轮流任职、在职学历教育、专题培训等方式，开展车间员工产品管理执行力、员工职业素养、现场急救知识培训等方面培训，通过各种专业培训，不仅提升了员工的专业素质和综合素质，而且大大提高了工作的效率和质量。此外，公司积极开展新员工岗前培训、新业务员产品知识培训，支持员工参加业余进修培训，不断提高公司员工整体素质。</w:t>
      </w:r>
    </w:p>
    <w:p>
      <w:pPr>
        <w:pStyle w:val="17"/>
        <w:spacing w:line="500" w:lineRule="exact"/>
        <w:ind w:firstLine="560"/>
      </w:pPr>
      <w:r>
        <w:rPr>
          <w:rFonts w:hint="eastAsia"/>
        </w:rPr>
        <w:t>公司通过公司网站、微信公众号等企业文化宣贯工作，丰富员工精神文化生活，提高生活质量，增强了员工对企业的归属感和认同感。</w:t>
      </w:r>
    </w:p>
    <w:p>
      <w:pPr>
        <w:pStyle w:val="17"/>
        <w:spacing w:line="500" w:lineRule="exact"/>
        <w:ind w:firstLine="560"/>
      </w:pPr>
    </w:p>
    <w:p>
      <w:pPr>
        <w:spacing w:line="500" w:lineRule="exact"/>
        <w:rPr>
          <w:rFonts w:ascii="楷体" w:hAnsi="楷体" w:eastAsia="楷体" w:cs="Arial"/>
          <w:b/>
          <w:sz w:val="28"/>
          <w:szCs w:val="28"/>
        </w:rPr>
      </w:pPr>
      <w:r>
        <w:rPr>
          <w:rFonts w:hint="eastAsia" w:ascii="楷体" w:hAnsi="楷体" w:eastAsia="楷体" w:cs="Arial"/>
          <w:b/>
          <w:sz w:val="28"/>
          <w:szCs w:val="28"/>
        </w:rPr>
        <w:t>三、供应商、客户和消费者权益保护</w:t>
      </w:r>
    </w:p>
    <w:p>
      <w:pPr>
        <w:pStyle w:val="17"/>
        <w:spacing w:line="500" w:lineRule="exact"/>
        <w:ind w:firstLine="560"/>
      </w:pPr>
      <w:r>
        <w:rPr>
          <w:rFonts w:hint="eastAsia"/>
          <w:lang w:eastAsia="zh-CN"/>
        </w:rPr>
        <w:t>202</w:t>
      </w:r>
      <w:r>
        <w:rPr>
          <w:rFonts w:hint="eastAsia"/>
          <w:lang w:val="en-US" w:eastAsia="zh-CN"/>
        </w:rPr>
        <w:t>1</w:t>
      </w:r>
      <w:r>
        <w:rPr>
          <w:rFonts w:hint="eastAsia"/>
        </w:rPr>
        <w:t>年，公司继续追求与政府、客户、价值链伙伴、同业、公众和谐共生，共同创造价值、分享成功；公司建立保护客户、供应商权益机制，注重与相关方的沟通与互动，构筑信任与合作的基础。注重在企业运营的同时，公司尽可能兼顾相关方的不同需求，将保护他们的权益视为自身责任，努力付诸行动。</w:t>
      </w:r>
      <w:r>
        <w:br w:type="textWrapping"/>
      </w:r>
      <w:r>
        <w:rPr>
          <w:rFonts w:hint="eastAsia"/>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供应商选择程序，将监督和防范工作贯穿于采购全过程，并不断加强员工的廉政教育，在公开、公平、公正的前提下与供应商建立了良好的战略合作伙伴关系，实现了公司与供应商的双赢局面。</w:t>
      </w:r>
    </w:p>
    <w:p>
      <w:pPr>
        <w:pStyle w:val="17"/>
        <w:spacing w:line="500" w:lineRule="exact"/>
        <w:ind w:firstLine="560"/>
      </w:pPr>
      <w:r>
        <w:rPr>
          <w:rFonts w:hint="eastAsia"/>
        </w:rPr>
        <w:t>（二）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顾客满意逐年提高。</w:t>
      </w:r>
    </w:p>
    <w:p>
      <w:pPr>
        <w:pStyle w:val="17"/>
        <w:spacing w:line="500" w:lineRule="exact"/>
        <w:ind w:firstLine="560"/>
      </w:pPr>
      <w:r>
        <w:rPr>
          <w:rFonts w:hint="eastAsia"/>
        </w:rPr>
        <w:t>（三）公司非常重视诚信建设 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pPr>
        <w:spacing w:line="500" w:lineRule="exact"/>
        <w:ind w:firstLine="564"/>
        <w:rPr>
          <w:rFonts w:ascii="宋体" w:hAnsi="宋体" w:cs="Arial"/>
          <w:bCs/>
          <w:sz w:val="28"/>
          <w:szCs w:val="28"/>
        </w:rPr>
      </w:pPr>
      <w:r>
        <w:rPr>
          <w:rFonts w:hint="eastAsia" w:ascii="宋体" w:hAnsi="宋体" w:cs="Arial"/>
          <w:bCs/>
          <w:sz w:val="28"/>
          <w:szCs w:val="28"/>
        </w:rPr>
        <w:t>公司被海宁市委、市府评为“诚信守法企业”。</w:t>
      </w:r>
    </w:p>
    <w:p>
      <w:pPr>
        <w:spacing w:line="500" w:lineRule="exact"/>
        <w:ind w:firstLine="564"/>
        <w:rPr>
          <w:rFonts w:ascii="宋体" w:hAnsi="宋体" w:cs="Arial"/>
          <w:bCs/>
          <w:sz w:val="28"/>
          <w:szCs w:val="28"/>
        </w:rPr>
      </w:pPr>
    </w:p>
    <w:p>
      <w:pPr>
        <w:spacing w:line="500" w:lineRule="exact"/>
        <w:rPr>
          <w:rFonts w:ascii="楷体" w:hAnsi="楷体" w:eastAsia="楷体" w:cs="Arial"/>
          <w:b/>
          <w:sz w:val="28"/>
          <w:szCs w:val="28"/>
        </w:rPr>
      </w:pPr>
      <w:r>
        <w:rPr>
          <w:rFonts w:hint="eastAsia" w:ascii="楷体" w:hAnsi="楷体" w:eastAsia="楷体" w:cs="Arial"/>
          <w:b/>
          <w:sz w:val="28"/>
          <w:szCs w:val="28"/>
        </w:rPr>
        <w:t>四、注重保护环境，促进公司可持续发展</w:t>
      </w:r>
    </w:p>
    <w:p>
      <w:pPr>
        <w:pStyle w:val="17"/>
        <w:spacing w:line="500" w:lineRule="exact"/>
        <w:ind w:firstLine="560"/>
      </w:pPr>
      <w:r>
        <w:rPr>
          <w:rFonts w:hint="eastAsia"/>
        </w:rPr>
        <w:t>公司始终把环境保护作为公司可持续发展的重要内容。坚持技术革新，节能减排，力争把公司发展对环境的影响降到最小程度。通过不断的技术革新，降低了能源、资源的消耗，同时减少了废弃物的排放。公司拥有完善的组织机构和环境管理制度，污染治理工作效果显著、运行规范，并致力于按</w:t>
      </w:r>
      <w:r>
        <w:t>ISO14001</w:t>
      </w:r>
      <w:r>
        <w:rPr>
          <w:rFonts w:hint="eastAsia"/>
        </w:rPr>
        <w:t>环境管理体系要求来指导完善公司的环境保护与可持续发展。</w:t>
      </w:r>
    </w:p>
    <w:p>
      <w:pPr>
        <w:pStyle w:val="17"/>
        <w:spacing w:line="500" w:lineRule="exact"/>
        <w:ind w:firstLine="560"/>
      </w:pPr>
      <w:r>
        <w:rPr>
          <w:rFonts w:hint="eastAsia"/>
          <w:lang w:eastAsia="zh-CN"/>
        </w:rPr>
        <w:t>202</w:t>
      </w:r>
      <w:r>
        <w:rPr>
          <w:rFonts w:hint="eastAsia"/>
          <w:lang w:val="en-US" w:eastAsia="zh-CN"/>
        </w:rPr>
        <w:t>1</w:t>
      </w:r>
      <w:r>
        <w:rPr>
          <w:rFonts w:hint="eastAsia"/>
        </w:rPr>
        <w:t>年，公司委托嘉兴威正检测服务有限公司对三废进行了检测，噪声、废气、废水均符合国家相关法律要求。</w:t>
      </w:r>
    </w:p>
    <w:p>
      <w:pPr>
        <w:pStyle w:val="17"/>
        <w:spacing w:line="500" w:lineRule="exact"/>
        <w:ind w:firstLine="560"/>
      </w:pPr>
      <w:r>
        <w:rPr>
          <w:rFonts w:hint="eastAsia"/>
        </w:rPr>
        <w:t>公司通过宣传栏、横幅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在日常生产过程中，公司对可利用和不可利用废弃物分别进行回收和集中处理，对生产过程中产生的固废统一收集，聘请有资质的废弃物处理公司进行统一回收处理，严格按环保要求操作，最大限度地减少企业对环境的影响。</w:t>
      </w:r>
    </w:p>
    <w:p>
      <w:pPr>
        <w:pStyle w:val="17"/>
        <w:spacing w:line="500" w:lineRule="exact"/>
        <w:ind w:firstLine="560"/>
      </w:pPr>
      <w:r>
        <w:rPr>
          <w:rFonts w:hint="eastAsia"/>
        </w:rPr>
        <w:t>公司获得“社会责任先进企业”称号。</w:t>
      </w:r>
    </w:p>
    <w:p>
      <w:pPr>
        <w:spacing w:line="500" w:lineRule="exact"/>
        <w:rPr>
          <w:rFonts w:ascii="楷体" w:hAnsi="楷体" w:eastAsia="楷体" w:cs="Arial"/>
          <w:b/>
          <w:sz w:val="28"/>
          <w:szCs w:val="28"/>
        </w:rPr>
      </w:pPr>
    </w:p>
    <w:p>
      <w:pPr>
        <w:spacing w:line="500" w:lineRule="exact"/>
        <w:rPr>
          <w:rFonts w:ascii="楷体" w:hAnsi="楷体" w:eastAsia="楷体" w:cs="Arial"/>
          <w:b/>
          <w:sz w:val="28"/>
          <w:szCs w:val="28"/>
        </w:rPr>
      </w:pPr>
      <w:r>
        <w:rPr>
          <w:rFonts w:hint="eastAsia" w:ascii="楷体" w:hAnsi="楷体" w:eastAsia="楷体" w:cs="Arial"/>
          <w:b/>
          <w:sz w:val="28"/>
          <w:szCs w:val="28"/>
        </w:rPr>
        <w:t>五、社会公益事业和公共关系</w:t>
      </w:r>
    </w:p>
    <w:p>
      <w:pPr>
        <w:pStyle w:val="17"/>
        <w:spacing w:line="500" w:lineRule="exact"/>
        <w:ind w:firstLine="560"/>
      </w:pPr>
      <w:r>
        <w:rPr>
          <w:rFonts w:hint="eastAsia"/>
        </w:rPr>
        <w:t>公司依法纳税，在兼顾公司和股东利益的前提下，公司积极参与各类社会公益活动，注重考虑社区利益，构建和谐和友善的公共关系，努力回报社会。</w:t>
      </w:r>
      <w:r>
        <w:br w:type="textWrapping"/>
      </w:r>
      <w:r>
        <w:rPr>
          <w:rFonts w:hint="eastAsia"/>
        </w:rPr>
        <w:t xml:space="preserve">     </w:t>
      </w:r>
    </w:p>
    <w:p>
      <w:pPr>
        <w:pStyle w:val="17"/>
        <w:spacing w:line="500" w:lineRule="exact"/>
        <w:ind w:firstLine="560"/>
        <w:rPr>
          <w:rFonts w:ascii="Arial" w:hAnsi="Arial" w:cs="Arial"/>
        </w:rPr>
      </w:pPr>
      <w:r>
        <w:rPr>
          <w:rStyle w:val="18"/>
        </w:rPr>
        <w:t>20</w:t>
      </w:r>
      <w:r>
        <w:rPr>
          <w:rStyle w:val="18"/>
          <w:rFonts w:hint="eastAsia"/>
        </w:rPr>
        <w:t>2</w:t>
      </w:r>
      <w:r>
        <w:rPr>
          <w:rStyle w:val="18"/>
          <w:rFonts w:hint="eastAsia"/>
          <w:lang w:val="en-US" w:eastAsia="zh-CN"/>
        </w:rPr>
        <w:t>2</w:t>
      </w:r>
      <w:r>
        <w:rPr>
          <w:rStyle w:val="18"/>
          <w:rFonts w:hint="eastAsia"/>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顾客、供应链上下游各方要诚实守信，构造和谐、共赢机制，树立良好的社会公信形象。为全球客户提供健康、舒适的服装，赢得社会、用户、供应商的信任与好感，促进公司自身与全社会协调和谐发展。</w:t>
      </w:r>
      <w:r>
        <w:rPr>
          <w:rStyle w:val="18"/>
        </w:rPr>
        <w:br w:type="textWrapping"/>
      </w:r>
      <w:r>
        <w:rPr>
          <w:rFonts w:hint="eastAsia" w:ascii="Arial" w:hAnsi="Arial" w:cs="Arial"/>
        </w:rPr>
        <w:t xml:space="preserve">                                      </w:t>
      </w:r>
    </w:p>
    <w:p>
      <w:pPr>
        <w:pStyle w:val="17"/>
        <w:spacing w:line="500" w:lineRule="exact"/>
        <w:ind w:firstLine="5320" w:firstLineChars="1900"/>
        <w:rPr>
          <w:rFonts w:ascii="Arial" w:hAnsi="Arial" w:cs="Arial"/>
        </w:rPr>
      </w:pPr>
      <w:r>
        <w:rPr>
          <w:rFonts w:hint="eastAsia" w:ascii="Arial" w:hAnsi="Arial" w:cs="Arial"/>
        </w:rPr>
        <w:t>浙江裕德服装有限公司</w:t>
      </w:r>
    </w:p>
    <w:p>
      <w:pPr>
        <w:spacing w:line="500" w:lineRule="exact"/>
        <w:ind w:firstLine="5600" w:firstLineChars="2000"/>
        <w:rPr>
          <w:rFonts w:ascii="Arial" w:hAnsi="Arial" w:cs="Arial"/>
          <w:sz w:val="28"/>
          <w:szCs w:val="28"/>
        </w:rPr>
      </w:pPr>
      <w:r>
        <w:rPr>
          <w:rFonts w:hint="eastAsia" w:ascii="Arial" w:hAnsi="Arial" w:cs="Arial"/>
          <w:sz w:val="28"/>
          <w:szCs w:val="28"/>
        </w:rPr>
        <w:t>二0二</w:t>
      </w:r>
      <w:r>
        <w:rPr>
          <w:rFonts w:hint="eastAsia" w:ascii="Arial" w:hAnsi="Arial" w:cs="Arial"/>
          <w:sz w:val="28"/>
          <w:szCs w:val="28"/>
          <w:lang w:val="en-US" w:eastAsia="zh-CN"/>
        </w:rPr>
        <w:t>二</w:t>
      </w:r>
      <w:r>
        <w:rPr>
          <w:rFonts w:hint="eastAsia" w:ascii="Arial" w:hAnsi="Arial" w:cs="Arial"/>
          <w:sz w:val="28"/>
          <w:szCs w:val="28"/>
        </w:rPr>
        <w:t>年七月</w:t>
      </w:r>
      <w:r>
        <w:rPr>
          <w:rFonts w:hint="eastAsia" w:ascii="Arial" w:hAnsi="Arial" w:cs="Arial"/>
          <w:sz w:val="28"/>
          <w:szCs w:val="28"/>
          <w:lang w:val="en-US" w:eastAsia="zh-CN"/>
        </w:rPr>
        <w:t>一</w:t>
      </w:r>
      <w:r>
        <w:rPr>
          <w:rFonts w:hint="eastAsia" w:ascii="Arial" w:hAnsi="Arial" w:cs="Arial"/>
          <w:sz w:val="28"/>
          <w:szCs w:val="28"/>
        </w:rPr>
        <w:t>日</w:t>
      </w:r>
    </w:p>
    <w:p>
      <w:pPr>
        <w:spacing w:line="500" w:lineRule="exact"/>
        <w:rPr>
          <w:rFonts w:ascii="Arial" w:hAnsi="Arial" w:cs="Arial"/>
          <w:sz w:val="28"/>
          <w:szCs w:val="28"/>
        </w:rPr>
      </w:pPr>
    </w:p>
    <w:p>
      <w:pPr>
        <w:spacing w:line="500" w:lineRule="exact"/>
        <w:rPr>
          <w:rFonts w:ascii="Arial" w:hAnsi="Arial" w:cs="Arial"/>
          <w:sz w:val="28"/>
          <w:szCs w:val="28"/>
        </w:rPr>
      </w:pPr>
    </w:p>
    <w:sectPr>
      <w:footerReference r:id="rId3" w:type="default"/>
      <w:pgSz w:w="11906" w:h="16838"/>
      <w:pgMar w:top="1474" w:right="1361" w:bottom="1418"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EHKHQN+ËÎÌå">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ºÚÌå">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t>第 10 页 共 10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UxYzhmY2ViYWRkZDc2MDU3MTQ4ZjQzYWJmYTUyMmIifQ=="/>
  </w:docVars>
  <w:rsids>
    <w:rsidRoot w:val="00B3382F"/>
    <w:rsid w:val="00006726"/>
    <w:rsid w:val="00020A64"/>
    <w:rsid w:val="00023670"/>
    <w:rsid w:val="0002456C"/>
    <w:rsid w:val="00040E68"/>
    <w:rsid w:val="00042D1A"/>
    <w:rsid w:val="00073B38"/>
    <w:rsid w:val="00080F86"/>
    <w:rsid w:val="00082D0C"/>
    <w:rsid w:val="00091770"/>
    <w:rsid w:val="000B07F7"/>
    <w:rsid w:val="000B5615"/>
    <w:rsid w:val="000C7D66"/>
    <w:rsid w:val="000E131B"/>
    <w:rsid w:val="000F79E2"/>
    <w:rsid w:val="00100469"/>
    <w:rsid w:val="001128AF"/>
    <w:rsid w:val="00112D86"/>
    <w:rsid w:val="0016495A"/>
    <w:rsid w:val="00170C5B"/>
    <w:rsid w:val="00184885"/>
    <w:rsid w:val="001914C1"/>
    <w:rsid w:val="001920D0"/>
    <w:rsid w:val="001A00EE"/>
    <w:rsid w:val="001A79C6"/>
    <w:rsid w:val="001A7BD6"/>
    <w:rsid w:val="001B4654"/>
    <w:rsid w:val="001B6FC4"/>
    <w:rsid w:val="001C302C"/>
    <w:rsid w:val="001C61DD"/>
    <w:rsid w:val="001D70C4"/>
    <w:rsid w:val="001F148C"/>
    <w:rsid w:val="001F36A4"/>
    <w:rsid w:val="00202381"/>
    <w:rsid w:val="0020694F"/>
    <w:rsid w:val="00215709"/>
    <w:rsid w:val="00255044"/>
    <w:rsid w:val="00262F5A"/>
    <w:rsid w:val="00281C3E"/>
    <w:rsid w:val="002828EF"/>
    <w:rsid w:val="00282EF0"/>
    <w:rsid w:val="00290FB8"/>
    <w:rsid w:val="002B715A"/>
    <w:rsid w:val="002C5870"/>
    <w:rsid w:val="002E1517"/>
    <w:rsid w:val="002E1A28"/>
    <w:rsid w:val="002F5835"/>
    <w:rsid w:val="003056E2"/>
    <w:rsid w:val="00306B44"/>
    <w:rsid w:val="00324C00"/>
    <w:rsid w:val="00334771"/>
    <w:rsid w:val="0034184A"/>
    <w:rsid w:val="00346732"/>
    <w:rsid w:val="00346CC5"/>
    <w:rsid w:val="00356947"/>
    <w:rsid w:val="003576C6"/>
    <w:rsid w:val="00362637"/>
    <w:rsid w:val="00381E4F"/>
    <w:rsid w:val="003B5409"/>
    <w:rsid w:val="003C454B"/>
    <w:rsid w:val="003D180D"/>
    <w:rsid w:val="003E365A"/>
    <w:rsid w:val="003F7941"/>
    <w:rsid w:val="00401954"/>
    <w:rsid w:val="00407A51"/>
    <w:rsid w:val="004232F2"/>
    <w:rsid w:val="004669CE"/>
    <w:rsid w:val="00477511"/>
    <w:rsid w:val="00493A9B"/>
    <w:rsid w:val="00495826"/>
    <w:rsid w:val="004A3775"/>
    <w:rsid w:val="004A7A39"/>
    <w:rsid w:val="004B0CEA"/>
    <w:rsid w:val="004B5566"/>
    <w:rsid w:val="004C4E64"/>
    <w:rsid w:val="004D3003"/>
    <w:rsid w:val="004D6CC2"/>
    <w:rsid w:val="004E2C9F"/>
    <w:rsid w:val="004F102B"/>
    <w:rsid w:val="004F1CB5"/>
    <w:rsid w:val="00507FCA"/>
    <w:rsid w:val="00521B86"/>
    <w:rsid w:val="00522125"/>
    <w:rsid w:val="00531D4F"/>
    <w:rsid w:val="005352FB"/>
    <w:rsid w:val="00565EFC"/>
    <w:rsid w:val="00581A1F"/>
    <w:rsid w:val="005942FC"/>
    <w:rsid w:val="005A36D3"/>
    <w:rsid w:val="005B4C4B"/>
    <w:rsid w:val="005B5FBD"/>
    <w:rsid w:val="005C0B17"/>
    <w:rsid w:val="005E0A1A"/>
    <w:rsid w:val="005F7DE0"/>
    <w:rsid w:val="00620BE6"/>
    <w:rsid w:val="006440C2"/>
    <w:rsid w:val="00647968"/>
    <w:rsid w:val="00651491"/>
    <w:rsid w:val="00651DD8"/>
    <w:rsid w:val="00654758"/>
    <w:rsid w:val="0066786A"/>
    <w:rsid w:val="006712C8"/>
    <w:rsid w:val="00681474"/>
    <w:rsid w:val="006B6C93"/>
    <w:rsid w:val="006D0926"/>
    <w:rsid w:val="006F4017"/>
    <w:rsid w:val="006F57C2"/>
    <w:rsid w:val="0073022D"/>
    <w:rsid w:val="0074087C"/>
    <w:rsid w:val="00780CDB"/>
    <w:rsid w:val="007911B2"/>
    <w:rsid w:val="00792100"/>
    <w:rsid w:val="00797556"/>
    <w:rsid w:val="007F7B89"/>
    <w:rsid w:val="00805BED"/>
    <w:rsid w:val="00813C9D"/>
    <w:rsid w:val="00816C09"/>
    <w:rsid w:val="008254A0"/>
    <w:rsid w:val="00835E56"/>
    <w:rsid w:val="00840532"/>
    <w:rsid w:val="00861234"/>
    <w:rsid w:val="00871A48"/>
    <w:rsid w:val="00874FD1"/>
    <w:rsid w:val="00880757"/>
    <w:rsid w:val="00885057"/>
    <w:rsid w:val="008A77E3"/>
    <w:rsid w:val="008B7CAE"/>
    <w:rsid w:val="008C2881"/>
    <w:rsid w:val="008C5833"/>
    <w:rsid w:val="008E73EB"/>
    <w:rsid w:val="009057A1"/>
    <w:rsid w:val="0092565B"/>
    <w:rsid w:val="00945164"/>
    <w:rsid w:val="009459E5"/>
    <w:rsid w:val="00955A07"/>
    <w:rsid w:val="00957246"/>
    <w:rsid w:val="0097327F"/>
    <w:rsid w:val="00973328"/>
    <w:rsid w:val="00995BB2"/>
    <w:rsid w:val="009A2F3F"/>
    <w:rsid w:val="009E794E"/>
    <w:rsid w:val="009F4F03"/>
    <w:rsid w:val="009F4FF4"/>
    <w:rsid w:val="00A008E0"/>
    <w:rsid w:val="00A01EF1"/>
    <w:rsid w:val="00A05819"/>
    <w:rsid w:val="00A0761B"/>
    <w:rsid w:val="00A3181C"/>
    <w:rsid w:val="00A45699"/>
    <w:rsid w:val="00A54769"/>
    <w:rsid w:val="00A6032B"/>
    <w:rsid w:val="00A70EA3"/>
    <w:rsid w:val="00A82343"/>
    <w:rsid w:val="00A862B4"/>
    <w:rsid w:val="00A90715"/>
    <w:rsid w:val="00A91078"/>
    <w:rsid w:val="00A9384C"/>
    <w:rsid w:val="00A93E5B"/>
    <w:rsid w:val="00AA13E2"/>
    <w:rsid w:val="00AB0C3D"/>
    <w:rsid w:val="00AB2C40"/>
    <w:rsid w:val="00AE7FAC"/>
    <w:rsid w:val="00AF781B"/>
    <w:rsid w:val="00B215D2"/>
    <w:rsid w:val="00B24406"/>
    <w:rsid w:val="00B3382F"/>
    <w:rsid w:val="00BB0244"/>
    <w:rsid w:val="00BC1819"/>
    <w:rsid w:val="00BE3711"/>
    <w:rsid w:val="00BE7689"/>
    <w:rsid w:val="00BF1EE6"/>
    <w:rsid w:val="00C311A2"/>
    <w:rsid w:val="00C566A1"/>
    <w:rsid w:val="00C567C5"/>
    <w:rsid w:val="00C573D6"/>
    <w:rsid w:val="00C82595"/>
    <w:rsid w:val="00C844F8"/>
    <w:rsid w:val="00C86D49"/>
    <w:rsid w:val="00CA7D33"/>
    <w:rsid w:val="00CC49CF"/>
    <w:rsid w:val="00CC67CF"/>
    <w:rsid w:val="00CD2C87"/>
    <w:rsid w:val="00CD4884"/>
    <w:rsid w:val="00CE0262"/>
    <w:rsid w:val="00CE0A9B"/>
    <w:rsid w:val="00CF10DA"/>
    <w:rsid w:val="00CF3F27"/>
    <w:rsid w:val="00D01A56"/>
    <w:rsid w:val="00D37B07"/>
    <w:rsid w:val="00D50C44"/>
    <w:rsid w:val="00D51C9B"/>
    <w:rsid w:val="00D60563"/>
    <w:rsid w:val="00D62D52"/>
    <w:rsid w:val="00D76A49"/>
    <w:rsid w:val="00D77391"/>
    <w:rsid w:val="00D961BD"/>
    <w:rsid w:val="00D96A0F"/>
    <w:rsid w:val="00DA2886"/>
    <w:rsid w:val="00DA3FC9"/>
    <w:rsid w:val="00DB1596"/>
    <w:rsid w:val="00DB2767"/>
    <w:rsid w:val="00DD2108"/>
    <w:rsid w:val="00DD5C98"/>
    <w:rsid w:val="00DE5047"/>
    <w:rsid w:val="00DF0828"/>
    <w:rsid w:val="00DF45FB"/>
    <w:rsid w:val="00E275AE"/>
    <w:rsid w:val="00E35844"/>
    <w:rsid w:val="00E647D2"/>
    <w:rsid w:val="00E81C99"/>
    <w:rsid w:val="00E83730"/>
    <w:rsid w:val="00E83DC9"/>
    <w:rsid w:val="00E87D68"/>
    <w:rsid w:val="00EA060B"/>
    <w:rsid w:val="00EA5C1C"/>
    <w:rsid w:val="00EB02D5"/>
    <w:rsid w:val="00EB7BB5"/>
    <w:rsid w:val="00EC4813"/>
    <w:rsid w:val="00EC711A"/>
    <w:rsid w:val="00EF7B75"/>
    <w:rsid w:val="00F12CF0"/>
    <w:rsid w:val="00F52B56"/>
    <w:rsid w:val="00F82401"/>
    <w:rsid w:val="00F92073"/>
    <w:rsid w:val="00FC3A16"/>
    <w:rsid w:val="00FD7FBB"/>
    <w:rsid w:val="00FE0771"/>
    <w:rsid w:val="00FE0B1B"/>
    <w:rsid w:val="00FF2EF6"/>
    <w:rsid w:val="02890495"/>
    <w:rsid w:val="0A2673B5"/>
    <w:rsid w:val="1DD61A13"/>
    <w:rsid w:val="29677800"/>
    <w:rsid w:val="376D6711"/>
    <w:rsid w:val="37E60B58"/>
    <w:rsid w:val="3B6F558F"/>
    <w:rsid w:val="470519BA"/>
    <w:rsid w:val="47877258"/>
    <w:rsid w:val="55896CC6"/>
    <w:rsid w:val="56A71E40"/>
    <w:rsid w:val="64BE0423"/>
    <w:rsid w:val="65E70FA3"/>
    <w:rsid w:val="7374165C"/>
    <w:rsid w:val="7DD270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rPr>
      <w:kern w:val="0"/>
      <w:sz w:val="20"/>
      <w:szCs w:val="20"/>
    </w:rPr>
  </w:style>
  <w:style w:type="paragraph" w:styleId="3">
    <w:name w:val="footer"/>
    <w:basedOn w:val="1"/>
    <w:link w:val="12"/>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FollowedHyperlink"/>
    <w:semiHidden/>
    <w:qFormat/>
    <w:uiPriority w:val="99"/>
    <w:rPr>
      <w:rFonts w:cs="Times New Roman"/>
      <w:color w:val="800080"/>
      <w:u w:val="single"/>
    </w:rPr>
  </w:style>
  <w:style w:type="character" w:styleId="10">
    <w:name w:val="Hyperlink"/>
    <w:qFormat/>
    <w:uiPriority w:val="99"/>
    <w:rPr>
      <w:rFonts w:cs="Times New Roman"/>
      <w:color w:val="864654"/>
      <w:u w:val="single"/>
    </w:rPr>
  </w:style>
  <w:style w:type="character" w:customStyle="1" w:styleId="11">
    <w:name w:val="页眉 字符"/>
    <w:link w:val="4"/>
    <w:qFormat/>
    <w:locked/>
    <w:uiPriority w:val="99"/>
    <w:rPr>
      <w:rFonts w:cs="Times New Roman"/>
      <w:sz w:val="18"/>
      <w:szCs w:val="18"/>
    </w:rPr>
  </w:style>
  <w:style w:type="character" w:customStyle="1" w:styleId="12">
    <w:name w:val="页脚 字符"/>
    <w:link w:val="3"/>
    <w:qFormat/>
    <w:locked/>
    <w:uiPriority w:val="99"/>
    <w:rPr>
      <w:rFonts w:cs="Times New Roman"/>
      <w:sz w:val="18"/>
      <w:szCs w:val="18"/>
    </w:rPr>
  </w:style>
  <w:style w:type="character" w:customStyle="1" w:styleId="13">
    <w:name w:val="日期 字符"/>
    <w:link w:val="2"/>
    <w:semiHidden/>
    <w:qFormat/>
    <w:locked/>
    <w:uiPriority w:val="99"/>
    <w:rPr>
      <w:rFonts w:cs="Times New Roman"/>
    </w:rPr>
  </w:style>
  <w:style w:type="table" w:customStyle="1" w:styleId="14">
    <w:name w:val="网格型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rPr>
      <w:rFonts w:ascii="Times New Roman" w:hAnsi="Times New Roman"/>
      <w:szCs w:val="24"/>
    </w:rPr>
  </w:style>
  <w:style w:type="character" w:customStyle="1" w:styleId="16">
    <w:name w:val="未处理的提及1"/>
    <w:semiHidden/>
    <w:unhideWhenUsed/>
    <w:qFormat/>
    <w:uiPriority w:val="99"/>
    <w:rPr>
      <w:color w:val="605E5C"/>
      <w:shd w:val="clear" w:color="auto" w:fill="E1DFDD"/>
    </w:rPr>
  </w:style>
  <w:style w:type="paragraph" w:customStyle="1" w:styleId="17">
    <w:name w:val="内容"/>
    <w:basedOn w:val="1"/>
    <w:link w:val="18"/>
    <w:qFormat/>
    <w:uiPriority w:val="0"/>
    <w:pPr>
      <w:ind w:firstLine="520" w:firstLineChars="200"/>
    </w:pPr>
    <w:rPr>
      <w:rFonts w:ascii="宋体" w:hAnsi="宋体"/>
      <w:kern w:val="0"/>
      <w:sz w:val="28"/>
      <w:szCs w:val="28"/>
    </w:rPr>
  </w:style>
  <w:style w:type="character" w:customStyle="1" w:styleId="18">
    <w:name w:val="内容 Char"/>
    <w:link w:val="17"/>
    <w:uiPriority w:val="0"/>
    <w:rPr>
      <w:rFonts w:ascii="宋体" w:hAnsi="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29CFA-C1F3-4644-B6F5-C5C6460B0C7E}">
  <ds:schemaRefs/>
</ds:datastoreItem>
</file>

<file path=docProps/app.xml><?xml version="1.0" encoding="utf-8"?>
<Properties xmlns="http://schemas.openxmlformats.org/officeDocument/2006/extended-properties" xmlns:vt="http://schemas.openxmlformats.org/officeDocument/2006/docPropsVTypes">
  <Template>Normal</Template>
  <Pages>10</Pages>
  <Words>4713</Words>
  <Characters>4847</Characters>
  <Lines>36</Lines>
  <Paragraphs>10</Paragraphs>
  <TotalTime>115</TotalTime>
  <ScaleCrop>false</ScaleCrop>
  <LinksUpToDate>false</LinksUpToDate>
  <CharactersWithSpaces>4939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2016-11-01T01:02:00Z</dcterms:created>
  <dc:creator>dell</dc:creator>
  <cp:lastModifiedBy>Administrator</cp:lastModifiedBy>
  <dcterms:modified xsi:type="dcterms:W3CDTF">2022-10-12T05:19:14Z</dcterms:modified>
  <dc:title>社会责任报告</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09117A0BB1024E5BBCCB3F3350D26C0F</vt:lpwstr>
  </property>
</Properties>
</file>